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C2E" w:rsidRPr="00342C2E" w:rsidRDefault="00342C2E" w:rsidP="00342C2E">
      <w:pPr>
        <w:shd w:val="clear" w:color="auto" w:fill="FFFFFF"/>
        <w:spacing w:after="0" w:line="360" w:lineRule="atLeast"/>
        <w:ind w:firstLine="720"/>
        <w:jc w:val="both"/>
        <w:rPr>
          <w:rFonts w:ascii="Times New Roman" w:eastAsia="Times New Roman" w:hAnsi="Times New Roman" w:cs="Times New Roman"/>
          <w:color w:val="060606"/>
          <w:sz w:val="28"/>
          <w:szCs w:val="28"/>
        </w:rPr>
      </w:pPr>
      <w:r w:rsidRPr="00342C2E">
        <w:rPr>
          <w:rFonts w:ascii="Times New Roman" w:eastAsia="Times New Roman" w:hAnsi="Times New Roman" w:cs="Times New Roman"/>
          <w:color w:val="060606"/>
          <w:sz w:val="28"/>
          <w:szCs w:val="28"/>
        </w:rPr>
        <w:t>Vừa qua, sau khi thống nhất với Thường trực HĐND tỉnh, Ban Thường trực Ủy ban MTTQ Việt Nam tỉnh, UBND tỉnh đã có các quyết định thành lập các ban bầu cử đại biểu Quốc hội khóa XVI ở 4 đơn vị bầu cử đại biểu Quốc hội trên địa bàn tỉnh.</w:t>
      </w:r>
    </w:p>
    <w:p w:rsidR="00342C2E" w:rsidRPr="00342C2E" w:rsidRDefault="00342C2E" w:rsidP="00342C2E">
      <w:pPr>
        <w:shd w:val="clear" w:color="auto" w:fill="FFFFFF"/>
        <w:spacing w:after="0" w:line="360" w:lineRule="atLeast"/>
        <w:jc w:val="both"/>
        <w:rPr>
          <w:rFonts w:ascii="Times New Roman" w:eastAsia="Times New Roman" w:hAnsi="Times New Roman" w:cs="Times New Roman"/>
          <w:color w:val="060606"/>
          <w:sz w:val="28"/>
          <w:szCs w:val="28"/>
        </w:rPr>
      </w:pPr>
      <w:r w:rsidRPr="00342C2E">
        <w:rPr>
          <w:rFonts w:ascii="Times New Roman" w:eastAsia="Times New Roman" w:hAnsi="Times New Roman" w:cs="Times New Roman"/>
          <w:color w:val="060606"/>
          <w:sz w:val="28"/>
          <w:szCs w:val="28"/>
        </w:rPr>
        <w:t>Cụ thể, Ban bầu cử đại biểu Quốc hội khóa XVI ở đơn vị bầu cử số 1, tỉnh Khánh Hòa (gồm 4 phường: Ninh Hòa, Đông Ninh Hòa, Hòa Thắng, Bắc Nha Trang và 10 xã: Đại Lãnh, Tu Bông, Vạn Thắng, Vạn Ninh, Vạn Hưng, Bắc Ninh Hòa, Tây Ninh Hòa, Hòa Trí, Nam Ninh Hòa, Tân Định) có 15 thành viên, do đồng chí Phạm Thị Xuân Trang - Phó Chủ tịch HĐND tỉnh làm Trưởng ban. 2 Phó Trưởng ban gồm các đồng chí: Trần Hòa Nam - Phó Chủ tịch UBND tỉnh; Trần Thị Tú Viên - Phó Chủ tịch Ủy ban MTTQ Việt Nam tỉnh.</w:t>
      </w:r>
    </w:p>
    <w:p w:rsidR="00342C2E" w:rsidRPr="00342C2E" w:rsidRDefault="00342C2E" w:rsidP="00342C2E">
      <w:pPr>
        <w:shd w:val="clear" w:color="auto" w:fill="FFFFFF"/>
        <w:spacing w:after="0" w:line="360" w:lineRule="atLeast"/>
        <w:ind w:firstLine="720"/>
        <w:jc w:val="both"/>
        <w:rPr>
          <w:rFonts w:ascii="Times New Roman" w:eastAsia="Times New Roman" w:hAnsi="Times New Roman" w:cs="Times New Roman"/>
          <w:color w:val="060606"/>
          <w:sz w:val="28"/>
          <w:szCs w:val="28"/>
        </w:rPr>
      </w:pPr>
      <w:r w:rsidRPr="00342C2E">
        <w:rPr>
          <w:rFonts w:ascii="Times New Roman" w:eastAsia="Times New Roman" w:hAnsi="Times New Roman" w:cs="Times New Roman"/>
          <w:color w:val="060606"/>
          <w:sz w:val="28"/>
          <w:szCs w:val="28"/>
        </w:rPr>
        <w:t>Ban bầu cử đại biểu Quốc hội khóa XVI ở đơn vị bầu cử số 2, tỉnh Khánh Hòa (gồm 3 phường: Tây Nha Trang, Nha Trang, Nam Nha Trang và 11 xã: Diên Khánh, Diên Lâm, Diên Điền, Diên Thọ, Diên Lạc, Tây Khánh Vĩnh, Trung Khánh Vĩnh, Nam Khánh Vĩnh, Khánh Vĩnh, Bắc Khánh Vĩnh, Suối Hiệp) có 15 thành viên, do đồng chí Lữ Thanh Hải - Phó Chủ tịch Thường trực HĐND tỉnh làm Trưởng ban. 2 Phó Trưởng ban gồm các đồng chí: Nguyễn Thanh Hà - Phó Chủ tịch UBND tỉnh; Trần Thu Mai - Phó Chủ tịch Thường trực Ủy ban MTTQ Việt Nam tỉnh. </w:t>
      </w:r>
    </w:p>
    <w:p w:rsidR="00342C2E" w:rsidRPr="00342C2E" w:rsidRDefault="00342C2E" w:rsidP="00342C2E">
      <w:pPr>
        <w:shd w:val="clear" w:color="auto" w:fill="FFFFFF"/>
        <w:spacing w:after="0" w:line="360" w:lineRule="atLeast"/>
        <w:ind w:firstLine="720"/>
        <w:jc w:val="both"/>
        <w:rPr>
          <w:rFonts w:ascii="Times New Roman" w:eastAsia="Times New Roman" w:hAnsi="Times New Roman" w:cs="Times New Roman"/>
          <w:color w:val="060606"/>
          <w:sz w:val="28"/>
          <w:szCs w:val="28"/>
        </w:rPr>
      </w:pPr>
      <w:r w:rsidRPr="00342C2E">
        <w:rPr>
          <w:rFonts w:ascii="Times New Roman" w:eastAsia="Times New Roman" w:hAnsi="Times New Roman" w:cs="Times New Roman"/>
          <w:color w:val="060606"/>
          <w:sz w:val="28"/>
          <w:szCs w:val="28"/>
        </w:rPr>
        <w:t>Ban bầu cử đại biểu Quốc hội khóa XVI ở đơn vị bầu cử số 3, tỉnh Khánh Hòa (gồm đặc khu Trường Sa, 6 phường: Bắc Cam Ranh, Cam Linh, Cam Ranh, Ba Ngòi, Ninh Chử, Bảo An và 11 xã: Cam Hiệp, Cam An, Suối Dầu, Cam Lâm, Nam Cam Ranh, Thuận Bắc, Công Hải, Vĩnh Hải, Ninh Hải, Xuân Hải, Mỹ Sơn) có 14 thành viên, do đồng chí Lê Huyền - Phó Chủ tịch UBND tỉnh làm Trưởng ban. 2 Phó Trưởng ban gồm các đồng chí: Lương Đức Hải - Trưởng ban Tổ chức Tỉnh ủy; Nguyễn Quỳnh Nga - Phó Chủ tịch Ủy ban MTTQ Việt Nam tỉnh, Chủ tịch Hội Liên hiệp Phụ nữ tỉnh.</w:t>
      </w:r>
    </w:p>
    <w:p w:rsidR="00342C2E" w:rsidRPr="00342C2E" w:rsidRDefault="00342C2E" w:rsidP="00342C2E">
      <w:pPr>
        <w:shd w:val="clear" w:color="auto" w:fill="FFFFFF"/>
        <w:spacing w:after="0" w:line="360" w:lineRule="atLeast"/>
        <w:jc w:val="both"/>
        <w:rPr>
          <w:rFonts w:ascii="Times New Roman" w:eastAsia="Times New Roman" w:hAnsi="Times New Roman" w:cs="Times New Roman"/>
          <w:color w:val="060606"/>
          <w:sz w:val="28"/>
          <w:szCs w:val="28"/>
        </w:rPr>
      </w:pPr>
      <w:r w:rsidRPr="00342C2E">
        <w:rPr>
          <w:rFonts w:ascii="Times New Roman" w:eastAsia="Times New Roman" w:hAnsi="Times New Roman" w:cs="Times New Roman"/>
          <w:color w:val="060606"/>
          <w:sz w:val="28"/>
          <w:szCs w:val="28"/>
        </w:rPr>
        <w:t>Ban bầu cử đại biểu Quốc hội khóa XVI ở đơn vị bầu cử số 4, tỉnh Khánh Hòa (gồm 3 phường: Đô Vinh, Phan Rang, Đông Hải và 16 xã: Đông Khánh Sơn, Tây Khánh Sơn, Khánh Sơn, Bác Ái, Bác Ái Đông, Bác Ái Tây, Lâm Sơn, Anh Dũng, Ninh Sơn, Ninh Phước, Phước Hữu, Phước Hậu, Thuận Nam, Cà Ná, Phước Hà, Phước Dinh) có 13 thành viên, do đồng chí Nguyễn Long Biên - Phó Chủ tịch Thường trực UBND tỉnh làm Trưởng ban. 2 Phó Trưởng ban gồm các đồng chí: Nguyễn Quang Nhật - Trưởng ban Văn hóa - Xã hội HĐND tỉnh; Phạm Thị Ngân Hạnh - Phó Chủ tịch Ủy ban MTTQ Việt Nam tỉnh, Chủ tịch Hội Nông dân tỉnh.</w:t>
      </w:r>
    </w:p>
    <w:p w:rsidR="00342C2E" w:rsidRPr="00342C2E" w:rsidRDefault="00342C2E" w:rsidP="00342C2E">
      <w:pPr>
        <w:shd w:val="clear" w:color="auto" w:fill="FFFFFF"/>
        <w:spacing w:after="0" w:line="360" w:lineRule="atLeast"/>
        <w:ind w:firstLine="720"/>
        <w:jc w:val="both"/>
        <w:rPr>
          <w:rFonts w:ascii="Times New Roman" w:eastAsia="Times New Roman" w:hAnsi="Times New Roman" w:cs="Times New Roman"/>
          <w:color w:val="060606"/>
          <w:sz w:val="28"/>
          <w:szCs w:val="28"/>
        </w:rPr>
      </w:pPr>
      <w:r w:rsidRPr="00342C2E">
        <w:rPr>
          <w:rFonts w:ascii="Times New Roman" w:eastAsia="Times New Roman" w:hAnsi="Times New Roman" w:cs="Times New Roman"/>
          <w:color w:val="060606"/>
          <w:sz w:val="28"/>
          <w:szCs w:val="28"/>
        </w:rPr>
        <w:t>Các ban bầu cử đại biểu Quốc hội có nhiệm vụ và quyền hạn quy định tại Điều 24 Luật Bầu cử đại biểu Quốc hội và đại biểu HĐND số 85/2015/QH13 ngày 25-6-2015 (đã được sửa đổi, bổ sung tại Khoản 7 Điều 1 Luật Sửa đổi, bổ sung một số điều của Luật Bầu cử đại biểu Quốc hội và</w:t>
      </w:r>
      <w:bookmarkStart w:id="0" w:name="_GoBack"/>
      <w:bookmarkEnd w:id="0"/>
      <w:r w:rsidRPr="00342C2E">
        <w:rPr>
          <w:rFonts w:ascii="Times New Roman" w:eastAsia="Times New Roman" w:hAnsi="Times New Roman" w:cs="Times New Roman"/>
          <w:color w:val="060606"/>
          <w:sz w:val="28"/>
          <w:szCs w:val="28"/>
        </w:rPr>
        <w:t xml:space="preserve"> đại biểu Hội đồng nhân dân số 83/2025/QH15 ngày </w:t>
      </w:r>
      <w:r w:rsidRPr="00342C2E">
        <w:rPr>
          <w:rFonts w:ascii="Times New Roman" w:eastAsia="Times New Roman" w:hAnsi="Times New Roman" w:cs="Times New Roman"/>
          <w:color w:val="060606"/>
          <w:sz w:val="28"/>
          <w:szCs w:val="28"/>
        </w:rPr>
        <w:lastRenderedPageBreak/>
        <w:t>24-6-2025). Ban bầu cử đại biểu Quốc hội hết nhiệm vụ đối với bầu cử đại biểu Quốc hội sau khi Hội đồng bầu cử quốc gia kết thúc việc tổng kết công tác bầu cử đại biểu Quốc hội trên cả nước và công bố kết quả bầu cử đại biểu Quốc hội.</w:t>
      </w:r>
    </w:p>
    <w:p w:rsidR="00342C2E" w:rsidRPr="00342C2E" w:rsidRDefault="00342C2E" w:rsidP="00342C2E">
      <w:pPr>
        <w:shd w:val="clear" w:color="auto" w:fill="FFFFFF"/>
        <w:spacing w:after="0" w:line="360" w:lineRule="atLeast"/>
        <w:jc w:val="right"/>
        <w:rPr>
          <w:rFonts w:ascii="Times New Roman" w:eastAsia="Times New Roman" w:hAnsi="Times New Roman" w:cs="Times New Roman"/>
          <w:color w:val="060606"/>
          <w:sz w:val="28"/>
          <w:szCs w:val="28"/>
        </w:rPr>
      </w:pPr>
      <w:r w:rsidRPr="00342C2E">
        <w:rPr>
          <w:rFonts w:ascii="Times New Roman" w:eastAsia="Times New Roman" w:hAnsi="Times New Roman" w:cs="Times New Roman"/>
          <w:b/>
          <w:bCs/>
          <w:color w:val="060606"/>
          <w:sz w:val="28"/>
          <w:szCs w:val="28"/>
        </w:rPr>
        <w:t>Theo baokhanhhoa.vn</w:t>
      </w:r>
    </w:p>
    <w:p w:rsidR="003402C1" w:rsidRPr="00342C2E" w:rsidRDefault="003402C1">
      <w:pPr>
        <w:rPr>
          <w:rFonts w:ascii="Times New Roman" w:hAnsi="Times New Roman" w:cs="Times New Roman"/>
          <w:sz w:val="28"/>
          <w:szCs w:val="28"/>
        </w:rPr>
      </w:pPr>
    </w:p>
    <w:sectPr w:rsidR="003402C1" w:rsidRPr="00342C2E" w:rsidSect="00342C2E">
      <w:pgSz w:w="12240" w:h="15840"/>
      <w:pgMar w:top="1440"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2E"/>
    <w:rsid w:val="003402C1"/>
    <w:rsid w:val="00342C2E"/>
    <w:rsid w:val="00D5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F2A76-BD6C-403C-AD45-3EE5FE4A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85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dc:description/>
  <cp:lastModifiedBy>use</cp:lastModifiedBy>
  <cp:revision>2</cp:revision>
  <dcterms:created xsi:type="dcterms:W3CDTF">2026-01-16T07:01:00Z</dcterms:created>
  <dcterms:modified xsi:type="dcterms:W3CDTF">2026-01-16T07:01:00Z</dcterms:modified>
</cp:coreProperties>
</file>